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Комилджонзода 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01.06.2025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ул. Сургутская, 1/12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>
        <w:rPr>
          <w:rStyle w:val="cat-CarMakeModelgrp-27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установленного на предусмотренном для этого месте </w:t>
      </w:r>
      <w:r>
        <w:rPr>
          <w:rFonts w:ascii="Times New Roman" w:eastAsia="Times New Roman" w:hAnsi="Times New Roman" w:cs="Times New Roman"/>
          <w:sz w:val="26"/>
          <w:szCs w:val="26"/>
        </w:rPr>
        <w:t>переднего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01.06.2025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ул. Сургутская, 1/12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автомобилем </w:t>
      </w:r>
      <w:r>
        <w:rPr>
          <w:rStyle w:val="cat-CarMakeModelgrp-27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установленного на предусмотренном для этого месте переднего государственного регистрационного знака.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он с данным протоколом ознакомлен, права ему разъяснены;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фотофиксацией нарушения, согласно которой на автомобиле </w:t>
      </w:r>
      <w:r>
        <w:rPr>
          <w:rStyle w:val="cat-CarMakeModelgrp-27rplc-4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темного цвета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передний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регистрационный знак;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дминистративной ответственности, согласно которым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ответственности по 12 главе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средства, согласно которой </w:t>
      </w:r>
      <w:r>
        <w:rPr>
          <w:rStyle w:val="cat-CarMakeModelgrp-27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ДПС </w:t>
      </w:r>
      <w:r>
        <w:rPr>
          <w:rStyle w:val="cat-ExternalSystemDefinedgrp-37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Нефтеюганску, согласно которому 01.06.2025 в 10 час. 20 мин. в ходе несения службы по адресу: г. Нефтеюганск, ул. Сургутская, 1/12 было остановлено транспортное средство </w:t>
      </w:r>
      <w:r>
        <w:rPr>
          <w:rStyle w:val="cat-CarMakeModelgrp-27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переднего государственного регистрационного знака по управлением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РФ, утвержденных постановлением Правительства Российской Федерации от 23.10.1993 № 1090,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механического транспортного средства обязан: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еред выездом проверить и в пути обеспечить исправное техническое состояние транспортного средства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допуску транспортных средств к эксплуатации и обязанностями должностных лиц по обеспечению безопасности дорожного движения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регистрационных знаков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подтвержден материалами дела (протоколом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фотофиксацией нарушения, иными материалами).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статьи 28.2 КоАП РФ, процессуальные права привлекаемого лица при его составлении не нарушены. Содержание названного протокола свидетельствует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 при составлении протокола, объем прав, которыми он наделен в соответствии с названным кодексом и Конституцией Российской Федерации, до его сведения доведены, с содержанием протокола он ознакомлен, копия протокола ему вручена. Замечаний, дополнений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содержанию протокола не высказывались.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2 ст. 12.2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местах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государственных регистрационных знаков либо управление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с государственными регистрационными знаками,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02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 оборудованными с применением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0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материалов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 п. 2 ч. 1 ст. 4.3 Кодекса Российской Федерации об административных правонарушениях, повторное совершение привлекаемым лицом однородного административного правонарушения, предусмотренного гл. 12 Кодекса Российской Федерации об административных правонарушениях, что подтверждается реестром правонарушений, исследованным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29.9, 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Комилджонзода 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6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18810486250290005204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8rplc-13">
    <w:name w:val="cat-ExternalSystemDefined grp-38 rplc-13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CarNumbergrp-28rplc-23">
    <w:name w:val="cat-CarNumber grp-28 rplc-23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CarMakeModelgrp-27rplc-36">
    <w:name w:val="cat-CarMakeModel grp-27 rplc-36"/>
    <w:basedOn w:val="DefaultParagraphFont"/>
  </w:style>
  <w:style w:type="character" w:customStyle="1" w:styleId="cat-CarNumbergrp-28rplc-38">
    <w:name w:val="cat-CarNumber grp-28 rplc-38"/>
    <w:basedOn w:val="DefaultParagraphFont"/>
  </w:style>
  <w:style w:type="character" w:customStyle="1" w:styleId="cat-CarMakeModelgrp-27rplc-40">
    <w:name w:val="cat-CarMakeModel grp-27 rplc-40"/>
    <w:basedOn w:val="DefaultParagraphFont"/>
  </w:style>
  <w:style w:type="character" w:customStyle="1" w:styleId="cat-CarMakeModelgrp-27rplc-43">
    <w:name w:val="cat-CarMakeModel grp-27 rplc-43"/>
    <w:basedOn w:val="DefaultParagraphFont"/>
  </w:style>
  <w:style w:type="character" w:customStyle="1" w:styleId="cat-CarNumbergrp-28rplc-45">
    <w:name w:val="cat-CarNumber grp-28 rplc-45"/>
    <w:basedOn w:val="DefaultParagraphFont"/>
  </w:style>
  <w:style w:type="character" w:customStyle="1" w:styleId="cat-ExternalSystemDefinedgrp-37rplc-48">
    <w:name w:val="cat-ExternalSystemDefined grp-37 rplc-48"/>
    <w:basedOn w:val="DefaultParagraphFont"/>
  </w:style>
  <w:style w:type="character" w:customStyle="1" w:styleId="cat-CarMakeModelgrp-27rplc-53">
    <w:name w:val="cat-CarMakeModel grp-27 rplc-53"/>
    <w:basedOn w:val="DefaultParagraphFont"/>
  </w:style>
  <w:style w:type="character" w:customStyle="1" w:styleId="cat-OrganizationNamegrp-25rplc-66">
    <w:name w:val="cat-OrganizationName grp-25 rplc-66"/>
    <w:basedOn w:val="DefaultParagraphFont"/>
  </w:style>
  <w:style w:type="character" w:customStyle="1" w:styleId="cat-UserDefinedgrp-42rplc-73">
    <w:name w:val="cat-UserDefined grp-42 rplc-73"/>
    <w:basedOn w:val="DefaultParagraphFont"/>
  </w:style>
  <w:style w:type="character" w:customStyle="1" w:styleId="cat-UserDefinedgrp-43rplc-76">
    <w:name w:val="cat-UserDefined grp-43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34661/d05b4d645906cb6fbf9b525a55f7d489e6f9691f/" TargetMode="External" /><Relationship Id="rId6" Type="http://schemas.openxmlformats.org/officeDocument/2006/relationships/hyperlink" Target="https://www.consultant.ru/document/cons_doc_LAW_327611/22a8021e55a34bf836a3ee20ba0408f95c24c1bc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